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D0" w:rsidRDefault="000F0BD0" w:rsidP="000C73E3">
      <w:pPr>
        <w:widowControl/>
        <w:shd w:val="clear" w:color="auto" w:fill="FFFFFF"/>
        <w:spacing w:line="700" w:lineRule="atLeast"/>
        <w:ind w:right="-197"/>
        <w:jc w:val="center"/>
        <w:rPr>
          <w:rFonts w:ascii="方正小标宋简体" w:eastAsia="方正小标宋简体" w:hAnsi="Times" w:cs="Times" w:hint="eastAsia"/>
          <w:b/>
          <w:bCs/>
          <w:color w:val="333333"/>
          <w:kern w:val="0"/>
          <w:sz w:val="52"/>
          <w:szCs w:val="52"/>
        </w:rPr>
      </w:pPr>
    </w:p>
    <w:p w:rsidR="00DF355B" w:rsidRPr="000F0BD0" w:rsidRDefault="00DF355B" w:rsidP="000C73E3">
      <w:pPr>
        <w:widowControl/>
        <w:shd w:val="clear" w:color="auto" w:fill="FFFFFF"/>
        <w:spacing w:line="700" w:lineRule="atLeast"/>
        <w:ind w:right="-197"/>
        <w:jc w:val="center"/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</w:pPr>
      <w:r w:rsidRPr="000F0BD0">
        <w:rPr>
          <w:rFonts w:ascii="华文中宋" w:eastAsia="华文中宋" w:hAnsi="华文中宋" w:cs="Times" w:hint="eastAsia"/>
          <w:b/>
          <w:bCs/>
          <w:color w:val="333333"/>
          <w:kern w:val="0"/>
          <w:sz w:val="44"/>
          <w:szCs w:val="44"/>
        </w:rPr>
        <w:t>档案整理服务询价文件</w:t>
      </w: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方正仿宋_GBK" w:eastAsia="方正仿宋_GBK" w:hAnsi="Times" w:cs="Times" w:hint="eastAsia"/>
          <w:color w:val="333333"/>
          <w:kern w:val="0"/>
          <w:sz w:val="32"/>
          <w:szCs w:val="32"/>
        </w:rPr>
      </w:pPr>
    </w:p>
    <w:p w:rsidR="000C73E3" w:rsidRPr="000F0BD0" w:rsidRDefault="000C73E3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楷体" w:eastAsia="楷体" w:hAnsi="楷体" w:cs="Times" w:hint="eastAsia"/>
          <w:color w:val="333333"/>
          <w:kern w:val="0"/>
          <w:sz w:val="32"/>
          <w:szCs w:val="32"/>
        </w:rPr>
      </w:pPr>
    </w:p>
    <w:p w:rsidR="00DF355B" w:rsidRPr="000F0BD0" w:rsidRDefault="00DF355B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楷体" w:eastAsia="楷体" w:hAnsi="楷体" w:cs="宋体" w:hint="eastAsia"/>
          <w:color w:val="333333"/>
          <w:kern w:val="0"/>
          <w:szCs w:val="21"/>
        </w:rPr>
      </w:pPr>
      <w:r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海安市</w:t>
      </w:r>
      <w:r w:rsidR="000C73E3"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人民代表大会常务委员会办公室</w:t>
      </w:r>
    </w:p>
    <w:p w:rsidR="00DF355B" w:rsidRPr="000F0BD0" w:rsidRDefault="00DF355B" w:rsidP="00DF355B">
      <w:pPr>
        <w:widowControl/>
        <w:shd w:val="clear" w:color="auto" w:fill="FFFFFF"/>
        <w:spacing w:line="420" w:lineRule="atLeast"/>
        <w:ind w:firstLine="627"/>
        <w:jc w:val="center"/>
        <w:rPr>
          <w:rFonts w:ascii="楷体" w:eastAsia="楷体" w:hAnsi="楷体" w:cs="宋体" w:hint="eastAsia"/>
          <w:color w:val="333333"/>
          <w:kern w:val="0"/>
          <w:szCs w:val="21"/>
        </w:rPr>
      </w:pPr>
      <w:r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2020年</w:t>
      </w:r>
      <w:r w:rsidR="000C73E3"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10</w:t>
      </w:r>
      <w:r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月</w:t>
      </w:r>
      <w:r w:rsidR="000C73E3"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9</w:t>
      </w:r>
      <w:r w:rsidRPr="000F0BD0">
        <w:rPr>
          <w:rFonts w:ascii="楷体" w:eastAsia="楷体" w:hAnsi="楷体" w:cs="Times" w:hint="eastAsia"/>
          <w:color w:val="333333"/>
          <w:kern w:val="0"/>
          <w:sz w:val="32"/>
          <w:szCs w:val="32"/>
        </w:rPr>
        <w:t>日</w:t>
      </w:r>
    </w:p>
    <w:p w:rsidR="000C73E3" w:rsidRDefault="000C73E3">
      <w:pPr>
        <w:widowControl/>
        <w:jc w:val="left"/>
        <w:rPr>
          <w:rFonts w:ascii="方正黑体_GBK" w:eastAsia="方正黑体_GBK" w:hAnsi="Times" w:cs="Times"/>
          <w:color w:val="333333"/>
          <w:kern w:val="0"/>
          <w:sz w:val="32"/>
          <w:szCs w:val="32"/>
        </w:rPr>
      </w:pPr>
      <w:r>
        <w:rPr>
          <w:rFonts w:ascii="方正黑体_GBK" w:eastAsia="方正黑体_GBK" w:hAnsi="Times" w:cs="Times"/>
          <w:color w:val="333333"/>
          <w:kern w:val="0"/>
          <w:sz w:val="32"/>
          <w:szCs w:val="32"/>
        </w:rPr>
        <w:br w:type="page"/>
      </w:r>
    </w:p>
    <w:p w:rsidR="00DF355B" w:rsidRPr="000F0BD0" w:rsidRDefault="00DF355B" w:rsidP="00DF355B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0F0BD0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lastRenderedPageBreak/>
        <w:t>一、</w:t>
      </w:r>
      <w:r w:rsidR="000C73E3" w:rsidRPr="000F0BD0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材料</w:t>
      </w:r>
      <w:r w:rsidRPr="000F0BD0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档案整理服务概况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根据2020年工作安排，对本单位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2019年所产生的材料进行整理归档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。</w:t>
      </w:r>
    </w:p>
    <w:p w:rsidR="00DF355B" w:rsidRPr="00FE4B88" w:rsidRDefault="00DF355B" w:rsidP="00FE4B88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FE4B88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二、服务主要内容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1、服务期限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截止2020年1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月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30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日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2、服务范围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（1）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档案进行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收集、整理、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分类、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编号、扫描、装订</w:t>
      </w:r>
      <w:r w:rsidR="00742D0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成册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、电脑录入到档案软件、输出档案目录、装盒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入库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；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（2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）审查材料完整性。</w:t>
      </w:r>
    </w:p>
    <w:p w:rsidR="00DF355B" w:rsidRPr="00FE4B88" w:rsidRDefault="00DF355B" w:rsidP="00FE4B88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FE4B88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三、服务工作要求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（1）公司诚信要求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因本项目业务特殊性，磋商方不得将此项目转包给第三方。</w:t>
      </w:r>
    </w:p>
    <w:p w:rsidR="000C73E3" w:rsidRPr="000F0BD0" w:rsidRDefault="00DF355B" w:rsidP="000C73E3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（2）档案整理要求</w:t>
      </w:r>
    </w:p>
    <w:p w:rsidR="00DF355B" w:rsidRPr="000F0BD0" w:rsidRDefault="00DF355B" w:rsidP="000C73E3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能够严格按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国家档案局关于发布档案行业标准《归档文件整理规则》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（DA/T22—2015）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以及我市档案局对档案整理的规定进行归档整理。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整理期限在2020年1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月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30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日前完成，整理结束后15日完成验收。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（3）</w:t>
      </w: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制档人员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要求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lastRenderedPageBreak/>
        <w:t>中标人在合同执行期间须委派1</w:t>
      </w:r>
      <w:r w:rsidR="009629CF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名</w:t>
      </w:r>
      <w:proofErr w:type="gramStart"/>
      <w:r w:rsidR="009629CF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专业制档人员</w:t>
      </w:r>
      <w:proofErr w:type="gramEnd"/>
      <w:r w:rsidR="009629CF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，无条件按照</w:t>
      </w:r>
      <w:r w:rsidR="00AB355F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《归档文件整理规则》（DA/T22—2015）以及我市档案局对档案整理的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规范制作。中标人不得擅自进行人员调整。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制档人员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应严格遵守《档案法》等相关法律法规以及单位规章制度；严格遵守保密制度，</w:t>
      </w: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签定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保密协议，不得将档案材料带离工作场所，不在其它场所谈论有关档案的内容。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工作期间，活动范围不得超出开展业务所涉及的范围；应按照管理要求，如实填写《档案制作进度登记表》。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制档人员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负责根据实际情况严格按标准进行整理，整理质量应本着高标准严要求，确保档案验收合格，验收不合格的，必须重新整理。</w:t>
      </w:r>
      <w:r w:rsidR="009629CF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重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新整理的费用由服务方负担。</w:t>
      </w:r>
    </w:p>
    <w:p w:rsidR="00DF355B" w:rsidRPr="00FE4B88" w:rsidRDefault="00DF355B" w:rsidP="00FE4B88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FE4B88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四、承担风险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（1）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市人大办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档案管理人员将对档案整理服务质量进行全程监控，</w:t>
      </w: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制档人员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日常工作无故不到位、制作质量不达标或有违约现象，将依据本招标文件约定，</w:t>
      </w: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作出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相应的违约处理与处罚。</w:t>
      </w:r>
    </w:p>
    <w:p w:rsidR="00DF355B" w:rsidRPr="000F0BD0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违约处理与处罚规定：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中标人在合同执行期间，如果有下列情形者，市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人大办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有权</w:t>
      </w: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酌情从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劳务费中扣除50－150元/次，造成严重后果的，市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人大办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有权单方解除合约。</w:t>
      </w:r>
    </w:p>
    <w:p w:rsidR="00DF355B" w:rsidRPr="00FE4B88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①</w:t>
      </w:r>
      <w:r w:rsidR="000C73E3"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未经海安市人大办负责人</w:t>
      </w:r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同意，擅自</w:t>
      </w:r>
      <w:proofErr w:type="gramStart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更换制档人员</w:t>
      </w:r>
      <w:proofErr w:type="gramEnd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的。</w:t>
      </w:r>
    </w:p>
    <w:p w:rsidR="00DF355B" w:rsidRPr="00FE4B88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lastRenderedPageBreak/>
        <w:t>②日常档案利用过程中，发现档案制作不到位的，经分析认定</w:t>
      </w:r>
      <w:proofErr w:type="gramStart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与制档人员</w:t>
      </w:r>
      <w:proofErr w:type="gramEnd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工作失责或失误有明显关系的。</w:t>
      </w:r>
    </w:p>
    <w:p w:rsidR="00DF355B" w:rsidRPr="00FE4B88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③上级业务部门迎检，检查结果经分析认定</w:t>
      </w:r>
      <w:proofErr w:type="gramStart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与制档人员</w:t>
      </w:r>
      <w:proofErr w:type="gramEnd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工作失责或失误有明显关系的。</w:t>
      </w:r>
    </w:p>
    <w:p w:rsidR="00DF355B" w:rsidRPr="00FE4B88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④</w:t>
      </w:r>
      <w:proofErr w:type="gramStart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制档人员</w:t>
      </w:r>
      <w:proofErr w:type="gramEnd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在工作期间，不注意形象，造成一定影响的。</w:t>
      </w:r>
    </w:p>
    <w:p w:rsidR="00DF355B" w:rsidRPr="00FE4B88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⑤</w:t>
      </w:r>
      <w:proofErr w:type="gramStart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制档人员</w:t>
      </w:r>
      <w:proofErr w:type="gramEnd"/>
      <w:r w:rsidRPr="00FE4B88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不遵守保密协议，在其他场所谈论档案信息，造成一定影响的。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（2）中标人派驻市</w:t>
      </w:r>
      <w:r w:rsidR="000C73E3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人大办</w:t>
      </w:r>
      <w:proofErr w:type="gramStart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的制档人员</w:t>
      </w:r>
      <w:proofErr w:type="gramEnd"/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在服务期限内的一切工资、福利、服装、奖惩以及自我或对他方的伤害责任，均由中标人负责，市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人大办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不承担任何责任。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（3）中标人违反国家相关法规，与聘用人员发生纠纷，均由中标人负责调解与处理，市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人大办不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承担责任。</w:t>
      </w:r>
    </w:p>
    <w:p w:rsidR="00DF355B" w:rsidRPr="00FE4B88" w:rsidRDefault="00DF355B" w:rsidP="00FE4B88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FE4B88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五、结账方式：</w:t>
      </w:r>
    </w:p>
    <w:p w:rsidR="00DF355B" w:rsidRPr="000F0BD0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劳务报酬按中标人的报价标准及实际完成的数计算，履行合同结束后，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在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整理结束后15日内完成验收合格后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按实际完成量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及成交价计算总价，一次性结清相关服务费。</w:t>
      </w:r>
    </w:p>
    <w:p w:rsidR="00DF355B" w:rsidRPr="00FE4B88" w:rsidRDefault="00DF355B" w:rsidP="00FE4B88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FE4B88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六、投标单位资质要求</w:t>
      </w:r>
    </w:p>
    <w:p w:rsidR="00DF355B" w:rsidRPr="000A561B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1.《营业执照》（主营项目是要有档案整理服务）</w:t>
      </w:r>
      <w:bookmarkStart w:id="0" w:name="_GoBack"/>
      <w:bookmarkEnd w:id="0"/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；</w:t>
      </w:r>
    </w:p>
    <w:p w:rsidR="00DF355B" w:rsidRPr="000A561B" w:rsidRDefault="00DF355B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2.投标人至少有1名档案整理工作经验人员</w:t>
      </w:r>
      <w:r w:rsidR="008F5692"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，并具有档案专业助理以上的技术资格证书；</w:t>
      </w:r>
    </w:p>
    <w:p w:rsidR="008F5692" w:rsidRPr="000A561B" w:rsidRDefault="008F5692" w:rsidP="00FE4B88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3、2</w:t>
      </w:r>
      <w:r w:rsidRPr="000A561B">
        <w:rPr>
          <w:rFonts w:ascii="仿宋_GB2312" w:eastAsia="仿宋_GB2312" w:hAnsi="Times" w:cs="Times"/>
          <w:color w:val="333333"/>
          <w:kern w:val="0"/>
          <w:sz w:val="32"/>
          <w:szCs w:val="32"/>
        </w:rPr>
        <w:t>01</w:t>
      </w: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8</w:t>
      </w: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年以来</w:t>
      </w:r>
      <w:r w:rsidR="000A561B"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为政府</w:t>
      </w: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部门</w:t>
      </w:r>
      <w:r w:rsidRP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整理档案的案例。</w:t>
      </w:r>
    </w:p>
    <w:p w:rsidR="00DF355B" w:rsidRPr="000F0BD0" w:rsidRDefault="00DF355B" w:rsidP="000F0BD0">
      <w:pPr>
        <w:widowControl/>
        <w:shd w:val="clear" w:color="auto" w:fill="FFFFFF"/>
        <w:spacing w:line="420" w:lineRule="atLeast"/>
        <w:ind w:firstLine="627"/>
        <w:jc w:val="left"/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</w:pPr>
      <w:r w:rsidRPr="000F0BD0">
        <w:rPr>
          <w:rFonts w:ascii="华文中宋" w:eastAsia="华文中宋" w:hAnsi="华文中宋" w:cs="Times" w:hint="eastAsia"/>
          <w:color w:val="333333"/>
          <w:kern w:val="0"/>
          <w:sz w:val="32"/>
          <w:szCs w:val="32"/>
        </w:rPr>
        <w:t>七、投标单位需提交的材料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lastRenderedPageBreak/>
        <w:t>（1）报价一览表</w:t>
      </w:r>
    </w:p>
    <w:p w:rsidR="00DF355B" w:rsidRPr="000F0BD0" w:rsidRDefault="00DF355B" w:rsidP="000F0BD0">
      <w:pPr>
        <w:widowControl/>
        <w:shd w:val="clear" w:color="auto" w:fill="FFFFFF"/>
        <w:spacing w:line="560" w:lineRule="atLeast"/>
        <w:ind w:firstLine="627"/>
        <w:jc w:val="center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报 价 单</w:t>
      </w:r>
    </w:p>
    <w:p w:rsidR="000F0BD0" w:rsidRPr="000F0BD0" w:rsidRDefault="000F0BD0" w:rsidP="000F0BD0">
      <w:pPr>
        <w:widowControl/>
        <w:shd w:val="clear" w:color="auto" w:fill="FFFFFF"/>
        <w:spacing w:line="560" w:lineRule="atLeast"/>
        <w:ind w:firstLine="627"/>
        <w:jc w:val="center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</w:p>
    <w:p w:rsidR="000F0BD0" w:rsidRPr="000F0BD0" w:rsidRDefault="00742D00" w:rsidP="000F0BD0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1、</w:t>
      </w:r>
      <w:r w:rsidR="00DF355B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本项目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永久和30年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扫描</w:t>
      </w:r>
      <w:r w:rsidR="000A561B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（含修边）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每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张：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 </w:t>
      </w:r>
      <w:r w:rsidR="008F5692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元（大写：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 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</w:t>
      </w:r>
      <w:r w:rsidR="000F0BD0" w:rsidRPr="00742D0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）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；</w:t>
      </w:r>
    </w:p>
    <w:p w:rsidR="00742D00" w:rsidRDefault="00742D00" w:rsidP="008F5692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28"/>
          <w:szCs w:val="28"/>
        </w:rPr>
      </w:pP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2、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整理</w:t>
      </w:r>
      <w:r w:rsidR="008F5692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归档好的材料</w:t>
      </w:r>
      <w:r w:rsid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右边总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厚度每米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 </w:t>
      </w:r>
      <w:r w:rsidR="008F5692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</w:t>
      </w:r>
      <w:r w:rsid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元（</w:t>
      </w:r>
      <w:r w:rsidR="00DF355B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大写：</w:t>
      </w:r>
      <w:r w:rsidR="000F0BD0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  <w:u w:val="single"/>
        </w:rPr>
        <w:t xml:space="preserve">      </w:t>
      </w:r>
      <w:r w:rsidR="000F0BD0" w:rsidRPr="00742D0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）</w:t>
      </w:r>
      <w:r w:rsidRPr="00742D0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，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该费用含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档案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的收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集、整理、分类、编号、装订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成册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、电脑录入到档案软件、输出档案目录、装盒入库</w:t>
      </w:r>
      <w:r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等费用。</w:t>
      </w:r>
    </w:p>
    <w:p w:rsidR="00742D00" w:rsidRPr="000F0BD0" w:rsidRDefault="00742D00" w:rsidP="00742D00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联系人：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联系电话：</w:t>
      </w:r>
    </w:p>
    <w:p w:rsidR="000F0BD0" w:rsidRPr="000F0BD0" w:rsidRDefault="000F0BD0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</w:p>
    <w:p w:rsidR="00DF355B" w:rsidRPr="000F0BD0" w:rsidRDefault="00DF355B" w:rsidP="000F0BD0">
      <w:pPr>
        <w:widowControl/>
        <w:shd w:val="clear" w:color="auto" w:fill="FFFFFF"/>
        <w:spacing w:line="560" w:lineRule="atLeast"/>
        <w:ind w:firstLineChars="1150" w:firstLine="368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投标单位（公章）</w:t>
      </w:r>
    </w:p>
    <w:p w:rsidR="00DF355B" w:rsidRPr="000F0BD0" w:rsidRDefault="000F0BD0" w:rsidP="00DF355B">
      <w:pPr>
        <w:widowControl/>
        <w:shd w:val="clear" w:color="auto" w:fill="FFFFFF"/>
        <w:spacing w:line="560" w:lineRule="atLeast"/>
        <w:ind w:firstLineChars="1495" w:firstLine="4784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2020</w:t>
      </w:r>
      <w:r w:rsidR="00DF355B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年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10</w:t>
      </w:r>
      <w:r w:rsidR="00DF355B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月</w:t>
      </w: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 xml:space="preserve">   </w:t>
      </w:r>
      <w:r w:rsidR="00DF355B"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日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</w:p>
    <w:p w:rsidR="000F0BD0" w:rsidRPr="000F0BD0" w:rsidRDefault="00DF355B" w:rsidP="000F0BD0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①投标报价明显低于成本报价的，视为无效报价。</w:t>
      </w:r>
    </w:p>
    <w:p w:rsidR="000F0BD0" w:rsidRPr="000F0BD0" w:rsidRDefault="00DF355B" w:rsidP="000F0BD0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②投标报价在合同执行期间是固定不变和不可变更的，不因市场变化因素而变动，投标人在计算报价时应考虑风险因素。</w:t>
      </w:r>
    </w:p>
    <w:p w:rsidR="00DF355B" w:rsidRPr="000F0BD0" w:rsidRDefault="00DF355B" w:rsidP="000F0BD0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（2）投标人资格证明文件（一式三份，一正两副，原件备查）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Chars="200" w:firstLine="640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lastRenderedPageBreak/>
        <w:t>证明文件必须包含以下内容并装订成册，再密封加盖公章，否则作为无效投标处理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1．营业执照复印件（加盖公章）。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2．法人授权委托书及身份证复印件（加盖公章）。</w:t>
      </w:r>
    </w:p>
    <w:p w:rsidR="000F0BD0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3．授权委托人身份证复印件（加盖公章）。</w:t>
      </w:r>
    </w:p>
    <w:p w:rsidR="00DF355B" w:rsidRPr="000F0BD0" w:rsidRDefault="00DF355B" w:rsidP="00DF355B">
      <w:pPr>
        <w:widowControl/>
        <w:shd w:val="clear" w:color="auto" w:fill="FFFFFF"/>
        <w:spacing w:line="560" w:lineRule="atLeast"/>
        <w:ind w:firstLine="627"/>
        <w:jc w:val="left"/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</w:pPr>
      <w:r w:rsidRPr="000F0BD0">
        <w:rPr>
          <w:rFonts w:ascii="仿宋_GB2312" w:eastAsia="仿宋_GB2312" w:hAnsi="Times" w:cs="Times" w:hint="eastAsia"/>
          <w:color w:val="333333"/>
          <w:kern w:val="0"/>
          <w:sz w:val="32"/>
          <w:szCs w:val="32"/>
        </w:rPr>
        <w:t>4．从业相关业务活动票据复印件（加盖公章）。</w:t>
      </w:r>
    </w:p>
    <w:sectPr w:rsidR="00DF355B" w:rsidRPr="000F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5B"/>
    <w:rsid w:val="00012BA7"/>
    <w:rsid w:val="000A561B"/>
    <w:rsid w:val="000B4576"/>
    <w:rsid w:val="000C73E3"/>
    <w:rsid w:val="000F0BD0"/>
    <w:rsid w:val="00202FF9"/>
    <w:rsid w:val="00212FC7"/>
    <w:rsid w:val="0035784B"/>
    <w:rsid w:val="00742D00"/>
    <w:rsid w:val="008F5692"/>
    <w:rsid w:val="009629CF"/>
    <w:rsid w:val="009661B7"/>
    <w:rsid w:val="0098090D"/>
    <w:rsid w:val="00AB355F"/>
    <w:rsid w:val="00D022FB"/>
    <w:rsid w:val="00D0450E"/>
    <w:rsid w:val="00DF355B"/>
    <w:rsid w:val="00F612B7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55B"/>
    <w:pPr>
      <w:widowControl w:val="0"/>
      <w:jc w:val="both"/>
    </w:pPr>
    <w:rPr>
      <w:szCs w:val="22"/>
    </w:rPr>
  </w:style>
  <w:style w:type="paragraph" w:styleId="1">
    <w:name w:val="heading 1"/>
    <w:aliases w:val="标题样式一"/>
    <w:next w:val="a"/>
    <w:link w:val="1Char"/>
    <w:uiPriority w:val="9"/>
    <w:qFormat/>
    <w:rsid w:val="00202FF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202FF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提请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楷体" w:eastAsia="楷体" w:hAnsi="楷体"/>
      <w:szCs w:val="21"/>
    </w:rPr>
  </w:style>
  <w:style w:type="paragraph" w:customStyle="1" w:styleId="a4">
    <w:name w:val="人代会标题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华文中宋" w:eastAsia="华文中宋" w:hAnsi="华文中宋"/>
      <w:sz w:val="44"/>
      <w:szCs w:val="44"/>
    </w:rPr>
  </w:style>
  <w:style w:type="paragraph" w:styleId="a5">
    <w:name w:val="header"/>
    <w:basedOn w:val="a"/>
    <w:link w:val="Char"/>
    <w:rsid w:val="0098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090D"/>
    <w:rPr>
      <w:sz w:val="18"/>
      <w:szCs w:val="18"/>
    </w:rPr>
  </w:style>
  <w:style w:type="paragraph" w:styleId="a6">
    <w:name w:val="footer"/>
    <w:basedOn w:val="a"/>
    <w:link w:val="Char0"/>
    <w:rsid w:val="0098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90D"/>
    <w:rPr>
      <w:sz w:val="18"/>
      <w:szCs w:val="18"/>
    </w:rPr>
  </w:style>
  <w:style w:type="character" w:styleId="a7">
    <w:name w:val="page number"/>
    <w:basedOn w:val="a0"/>
    <w:rsid w:val="0098090D"/>
  </w:style>
  <w:style w:type="character" w:styleId="a8">
    <w:name w:val="Emphasis"/>
    <w:basedOn w:val="a0"/>
    <w:qFormat/>
    <w:rsid w:val="0098090D"/>
    <w:rPr>
      <w:i/>
      <w:iCs/>
    </w:rPr>
  </w:style>
  <w:style w:type="paragraph" w:styleId="a9">
    <w:name w:val="Balloon Text"/>
    <w:basedOn w:val="a"/>
    <w:link w:val="Char1"/>
    <w:rsid w:val="0098090D"/>
    <w:rPr>
      <w:sz w:val="18"/>
      <w:szCs w:val="18"/>
    </w:rPr>
  </w:style>
  <w:style w:type="character" w:customStyle="1" w:styleId="Char1">
    <w:name w:val="批注框文本 Char"/>
    <w:basedOn w:val="a0"/>
    <w:link w:val="a9"/>
    <w:rsid w:val="0098090D"/>
    <w:rPr>
      <w:sz w:val="18"/>
      <w:szCs w:val="18"/>
    </w:rPr>
  </w:style>
  <w:style w:type="paragraph" w:customStyle="1" w:styleId="20">
    <w:name w:val="提2大"/>
    <w:basedOn w:val="a"/>
    <w:autoRedefine/>
    <w:qFormat/>
    <w:rsid w:val="009661B7"/>
    <w:pPr>
      <w:snapToGrid w:val="0"/>
      <w:spacing w:beforeLines="100" w:before="100" w:line="560" w:lineRule="exact"/>
      <w:jc w:val="center"/>
    </w:pPr>
    <w:rPr>
      <w:rFonts w:ascii="楷体_GB2312" w:eastAsia="楷体_GB2312" w:hAnsi="Calibri"/>
      <w:kern w:val="0"/>
      <w:sz w:val="30"/>
      <w:szCs w:val="32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202FF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202FF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reader-word-layer">
    <w:name w:val="reader-word-layer"/>
    <w:basedOn w:val="a"/>
    <w:rsid w:val="000C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55B"/>
    <w:pPr>
      <w:widowControl w:val="0"/>
      <w:jc w:val="both"/>
    </w:pPr>
    <w:rPr>
      <w:szCs w:val="22"/>
    </w:rPr>
  </w:style>
  <w:style w:type="paragraph" w:styleId="1">
    <w:name w:val="heading 1"/>
    <w:aliases w:val="标题样式一"/>
    <w:next w:val="a"/>
    <w:link w:val="1Char"/>
    <w:uiPriority w:val="9"/>
    <w:qFormat/>
    <w:rsid w:val="00202FF9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202FF9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提请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楷体" w:eastAsia="楷体" w:hAnsi="楷体"/>
      <w:szCs w:val="21"/>
    </w:rPr>
  </w:style>
  <w:style w:type="paragraph" w:customStyle="1" w:styleId="a4">
    <w:name w:val="人代会标题"/>
    <w:basedOn w:val="a"/>
    <w:qFormat/>
    <w:rsid w:val="00D022FB"/>
    <w:pPr>
      <w:spacing w:beforeLines="100" w:before="100" w:afterLines="100" w:after="100" w:line="590" w:lineRule="exact"/>
      <w:jc w:val="center"/>
    </w:pPr>
    <w:rPr>
      <w:rFonts w:ascii="华文中宋" w:eastAsia="华文中宋" w:hAnsi="华文中宋"/>
      <w:sz w:val="44"/>
      <w:szCs w:val="44"/>
    </w:rPr>
  </w:style>
  <w:style w:type="paragraph" w:styleId="a5">
    <w:name w:val="header"/>
    <w:basedOn w:val="a"/>
    <w:link w:val="Char"/>
    <w:rsid w:val="00980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090D"/>
    <w:rPr>
      <w:sz w:val="18"/>
      <w:szCs w:val="18"/>
    </w:rPr>
  </w:style>
  <w:style w:type="paragraph" w:styleId="a6">
    <w:name w:val="footer"/>
    <w:basedOn w:val="a"/>
    <w:link w:val="Char0"/>
    <w:rsid w:val="00980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090D"/>
    <w:rPr>
      <w:sz w:val="18"/>
      <w:szCs w:val="18"/>
    </w:rPr>
  </w:style>
  <w:style w:type="character" w:styleId="a7">
    <w:name w:val="page number"/>
    <w:basedOn w:val="a0"/>
    <w:rsid w:val="0098090D"/>
  </w:style>
  <w:style w:type="character" w:styleId="a8">
    <w:name w:val="Emphasis"/>
    <w:basedOn w:val="a0"/>
    <w:qFormat/>
    <w:rsid w:val="0098090D"/>
    <w:rPr>
      <w:i/>
      <w:iCs/>
    </w:rPr>
  </w:style>
  <w:style w:type="paragraph" w:styleId="a9">
    <w:name w:val="Balloon Text"/>
    <w:basedOn w:val="a"/>
    <w:link w:val="Char1"/>
    <w:rsid w:val="0098090D"/>
    <w:rPr>
      <w:sz w:val="18"/>
      <w:szCs w:val="18"/>
    </w:rPr>
  </w:style>
  <w:style w:type="character" w:customStyle="1" w:styleId="Char1">
    <w:name w:val="批注框文本 Char"/>
    <w:basedOn w:val="a0"/>
    <w:link w:val="a9"/>
    <w:rsid w:val="0098090D"/>
    <w:rPr>
      <w:sz w:val="18"/>
      <w:szCs w:val="18"/>
    </w:rPr>
  </w:style>
  <w:style w:type="paragraph" w:customStyle="1" w:styleId="20">
    <w:name w:val="提2大"/>
    <w:basedOn w:val="a"/>
    <w:autoRedefine/>
    <w:qFormat/>
    <w:rsid w:val="009661B7"/>
    <w:pPr>
      <w:snapToGrid w:val="0"/>
      <w:spacing w:beforeLines="100" w:before="100" w:line="560" w:lineRule="exact"/>
      <w:jc w:val="center"/>
    </w:pPr>
    <w:rPr>
      <w:rFonts w:ascii="楷体_GB2312" w:eastAsia="楷体_GB2312" w:hAnsi="Calibri"/>
      <w:kern w:val="0"/>
      <w:sz w:val="30"/>
      <w:szCs w:val="32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202FF9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202FF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reader-word-layer">
    <w:name w:val="reader-word-layer"/>
    <w:basedOn w:val="a"/>
    <w:rsid w:val="000C7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256</Words>
  <Characters>1460</Characters>
  <Application>Microsoft Office Word</Application>
  <DocSecurity>0</DocSecurity>
  <Lines>12</Lines>
  <Paragraphs>3</Paragraphs>
  <ScaleCrop>false</ScaleCrop>
  <Company>Sky123.Org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2020-10-06T10:59:00Z</cp:lastPrinted>
  <dcterms:created xsi:type="dcterms:W3CDTF">2020-10-06T08:36:00Z</dcterms:created>
  <dcterms:modified xsi:type="dcterms:W3CDTF">2020-10-06T11:08:00Z</dcterms:modified>
</cp:coreProperties>
</file>